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end="0"/>
        <w:jc w:val="center"/>
        <w:rPr>
          <w:rFonts w:ascii="Times New Roman" w:hAnsi="Times New Roman" w:cs="Times New Roman"/>
          <w:b/>
          <w:color w:val="000000"/>
          <w:sz w:val="28"/>
          <w:szCs w:val="28"/>
        </w:rPr>
      </w:pPr>
      <w:r>
        <w:rPr>
          <w:rFonts w:cs="Times New Roman" w:ascii="Times New Roman" w:hAnsi="Times New Roman"/>
          <w:b/>
          <w:color w:val="000000"/>
          <w:sz w:val="28"/>
          <w:szCs w:val="28"/>
        </w:rPr>
        <w:t>Workshop Proposal</w:t>
      </w:r>
    </w:p>
    <w:p>
      <w:pPr>
        <w:pStyle w:val="Normal"/>
        <w:bidi w:val="0"/>
        <w:ind w:end="0"/>
        <w:jc w:val="center"/>
        <w:rPr>
          <w:rFonts w:ascii="Times New Roman" w:hAnsi="Times New Roman" w:cs="Times New Roman"/>
          <w:b w:val="false"/>
          <w:color w:val="000000"/>
          <w:sz w:val="18"/>
          <w:szCs w:val="18"/>
        </w:rPr>
      </w:pPr>
      <w:r>
        <w:rPr>
          <w:rFonts w:cs="Times New Roman" w:ascii="Times New Roman" w:hAnsi="Times New Roman"/>
          <w:b w:val="false"/>
          <w:color w:val="000000"/>
          <w:sz w:val="18"/>
          <w:szCs w:val="18"/>
        </w:rPr>
      </w:r>
    </w:p>
    <w:p>
      <w:pPr>
        <w:pStyle w:val="Normal"/>
        <w:bidi w:val="0"/>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Illinois Yearly Meeting </w:t>
      </w:r>
    </w:p>
    <w:p>
      <w:pPr>
        <w:pStyle w:val="Normal"/>
        <w:bidi w:val="0"/>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202</w:t>
      </w:r>
      <w:r>
        <w:rPr>
          <w:rFonts w:cs="Times New Roman" w:ascii="Times New Roman" w:hAnsi="Times New Roman"/>
          <w:b w:val="false"/>
          <w:color w:val="000000"/>
          <w:sz w:val="24"/>
          <w:szCs w:val="24"/>
        </w:rPr>
        <w:t>5</w:t>
      </w:r>
      <w:r>
        <w:rPr>
          <w:rFonts w:cs="Times New Roman" w:ascii="Times New Roman" w:hAnsi="Times New Roman"/>
          <w:b w:val="false"/>
          <w:color w:val="000000"/>
          <w:sz w:val="24"/>
          <w:szCs w:val="24"/>
        </w:rPr>
        <w:t xml:space="preserve"> Annual Sessions, June 1</w:t>
      </w:r>
      <w:r>
        <w:rPr>
          <w:rFonts w:cs="Times New Roman" w:ascii="Times New Roman" w:hAnsi="Times New Roman"/>
          <w:b w:val="false"/>
          <w:color w:val="000000"/>
          <w:sz w:val="24"/>
          <w:szCs w:val="24"/>
        </w:rPr>
        <w:t>8</w:t>
      </w:r>
      <w:r>
        <w:rPr>
          <w:rFonts w:cs="Times New Roman" w:ascii="Times New Roman" w:hAnsi="Times New Roman"/>
          <w:b w:val="false"/>
          <w:color w:val="000000"/>
          <w:sz w:val="24"/>
          <w:szCs w:val="24"/>
        </w:rPr>
        <w:t xml:space="preserve"> to 2</w:t>
      </w:r>
      <w:r>
        <w:rPr>
          <w:rFonts w:cs="Times New Roman" w:ascii="Times New Roman" w:hAnsi="Times New Roman"/>
          <w:b w:val="false"/>
          <w:color w:val="000000"/>
          <w:sz w:val="24"/>
          <w:szCs w:val="24"/>
        </w:rPr>
        <w:t>2</w:t>
      </w:r>
      <w:r>
        <w:rPr>
          <w:rFonts w:cs="Times New Roman" w:ascii="Times New Roman" w:hAnsi="Times New Roman"/>
          <w:b w:val="false"/>
          <w:color w:val="000000"/>
          <w:sz w:val="24"/>
          <w:szCs w:val="24"/>
        </w:rPr>
        <w:t xml:space="preserve"> </w:t>
      </w:r>
    </w:p>
    <w:p>
      <w:pPr>
        <w:pStyle w:val="Normal"/>
        <w:bidi w:val="0"/>
        <w:ind w:end="0"/>
        <w:jc w:val="center"/>
        <w:rPr>
          <w:rFonts w:ascii="Times New Roman" w:hAnsi="Times New Roman" w:cs="Times New Roman"/>
          <w:b w:val="false"/>
          <w:color w:val="000000"/>
          <w:sz w:val="18"/>
          <w:szCs w:val="18"/>
        </w:rPr>
      </w:pPr>
      <w:r>
        <w:rPr>
          <w:rFonts w:cs="Times New Roman" w:ascii="Times New Roman" w:hAnsi="Times New Roman"/>
          <w:b w:val="false"/>
          <w:color w:val="000000"/>
          <w:sz w:val="18"/>
          <w:szCs w:val="18"/>
        </w:rPr>
      </w:r>
    </w:p>
    <w:p>
      <w:pPr>
        <w:pStyle w:val="Normal"/>
        <w:bidi w:val="0"/>
        <w:ind w:end="0"/>
        <w:jc w:val="center"/>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Theme: </w:t>
      </w:r>
      <w:r>
        <w:rPr>
          <w:rFonts w:cs="Times New Roman" w:ascii="Times New Roman" w:hAnsi="Times New Roman"/>
          <w:b w:val="false"/>
          <w:bCs w:val="false"/>
          <w:color w:val="000000"/>
          <w:sz w:val="24"/>
          <w:szCs w:val="24"/>
        </w:rPr>
        <w:t xml:space="preserve"> </w:t>
      </w:r>
      <w:r>
        <w:rPr>
          <w:rFonts w:cs="Times New Roman" w:ascii="Times New Roman" w:hAnsi="Times New Roman"/>
          <w:b/>
          <w:bCs/>
          <w:color w:val="000000"/>
          <w:sz w:val="24"/>
          <w:szCs w:val="24"/>
        </w:rPr>
        <w:t>Honoring the Past, Living the Present, Envisioning the Future</w:t>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This year we celebrate 150 years of Illinois Yearly Meeting at the historic meetinghouse near McNabb, </w:t>
      </w:r>
      <w:r>
        <w:rPr>
          <w:rFonts w:cs="Times New Roman" w:ascii="Times New Roman" w:hAnsi="Times New Roman"/>
          <w:b w:val="false"/>
          <w:color w:val="000000"/>
          <w:sz w:val="24"/>
          <w:szCs w:val="24"/>
        </w:rPr>
        <w:t>Illinois</w:t>
      </w:r>
      <w:r>
        <w:rPr>
          <w:rFonts w:cs="Times New Roman" w:ascii="Times New Roman" w:hAnsi="Times New Roman"/>
          <w:b w:val="false"/>
          <w:color w:val="000000"/>
          <w:sz w:val="24"/>
          <w:szCs w:val="24"/>
        </w:rPr>
        <w:t>. We are invited to remember and treasure the generations of regional Friends and their spiritual witness that ground our community in seeking Truth. In what ways have our forebears inspired you? What example might you leave for the Friends who come after you? Can you lead a workshop to encourage Friends to explore how the Divine may be leading each of us as our spiritual ancestors were led?</w:t>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 </w:t>
      </w:r>
    </w:p>
    <w:p>
      <w:pPr>
        <w:pStyle w:val="Normal"/>
        <w:bidi w:val="0"/>
        <w:ind w:end="0"/>
        <w:jc w:val="start"/>
        <w:rPr>
          <w:rFonts w:ascii="Times New Roman" w:hAnsi="Times New Roman" w:cs="Times New Roman"/>
          <w:b w:val="false"/>
          <w:color w:val="000000"/>
          <w:sz w:val="24"/>
          <w:szCs w:val="24"/>
        </w:rPr>
      </w:pPr>
      <w:r>
        <w:rPr>
          <w:rFonts w:cs="Times New Roman" w:ascii="TimesNewRomanPSMT" w:hAnsi="TimesNewRomanPSMT"/>
          <w:b w:val="false"/>
          <w:i w:val="false"/>
          <w:color w:val="000000"/>
          <w:sz w:val="24"/>
          <w:szCs w:val="24"/>
        </w:rPr>
        <w:t>Workshops that support this theme are being sought for 202</w:t>
      </w:r>
      <w:r>
        <w:rPr>
          <w:rFonts w:cs="Times New Roman" w:ascii="TimesNewRomanPSMT" w:hAnsi="TimesNewRomanPSMT"/>
          <w:b w:val="false"/>
          <w:i w:val="false"/>
          <w:color w:val="000000"/>
          <w:sz w:val="24"/>
          <w:szCs w:val="24"/>
        </w:rPr>
        <w:t>5</w:t>
      </w:r>
      <w:r>
        <w:rPr>
          <w:rFonts w:cs="Times New Roman" w:ascii="TimesNewRomanPSMT" w:hAnsi="TimesNewRomanPSMT"/>
          <w:b w:val="false"/>
          <w:i w:val="false"/>
          <w:color w:val="000000"/>
          <w:sz w:val="24"/>
          <w:szCs w:val="24"/>
        </w:rPr>
        <w:t xml:space="preserve"> ILYM Annual Sessions. All-ages or multi-ages workshops are of great interest. Proposals for additional topics will also be considered. Annual Sessions will be held Wednesday, June 1</w:t>
      </w:r>
      <w:r>
        <w:rPr>
          <w:rFonts w:cs="Times New Roman" w:ascii="TimesNewRomanPSMT" w:hAnsi="TimesNewRomanPSMT"/>
          <w:b w:val="false"/>
          <w:i w:val="false"/>
          <w:color w:val="000000"/>
          <w:sz w:val="24"/>
          <w:szCs w:val="24"/>
        </w:rPr>
        <w:t>8</w:t>
      </w:r>
      <w:r>
        <w:rPr>
          <w:rFonts w:cs="Times New Roman" w:ascii="TimesNewRomanPSMT" w:hAnsi="TimesNewRomanPSMT"/>
          <w:b w:val="false"/>
          <w:i w:val="false"/>
          <w:color w:val="000000"/>
          <w:sz w:val="24"/>
          <w:szCs w:val="24"/>
        </w:rPr>
        <w:t xml:space="preserve"> through Sunday, June 2</w:t>
      </w:r>
      <w:r>
        <w:rPr>
          <w:rFonts w:cs="Times New Roman" w:ascii="TimesNewRomanPSMT" w:hAnsi="TimesNewRomanPSMT"/>
          <w:b w:val="false"/>
          <w:i w:val="false"/>
          <w:color w:val="000000"/>
          <w:sz w:val="24"/>
          <w:szCs w:val="24"/>
        </w:rPr>
        <w:t>2</w:t>
      </w:r>
      <w:r>
        <w:rPr>
          <w:rFonts w:cs="Times New Roman" w:ascii="TimesNewRomanPSMT" w:hAnsi="TimesNewRomanPSMT"/>
          <w:b w:val="false"/>
          <w:i w:val="false"/>
          <w:color w:val="000000"/>
          <w:sz w:val="24"/>
          <w:szCs w:val="24"/>
        </w:rPr>
        <w:t>, 202</w:t>
      </w:r>
      <w:r>
        <w:rPr>
          <w:rFonts w:cs="Times New Roman" w:ascii="TimesNewRomanPSMT" w:hAnsi="TimesNewRomanPSMT"/>
          <w:b w:val="false"/>
          <w:i w:val="false"/>
          <w:color w:val="000000"/>
          <w:sz w:val="24"/>
          <w:szCs w:val="24"/>
        </w:rPr>
        <w:t>5</w:t>
      </w:r>
      <w:r>
        <w:rPr>
          <w:rFonts w:cs="Times New Roman" w:ascii="TimesNewRomanPSMT" w:hAnsi="TimesNewRomanPSMT"/>
          <w:b w:val="false"/>
          <w:i w:val="false"/>
          <w:color w:val="000000"/>
          <w:sz w:val="24"/>
          <w:szCs w:val="24"/>
        </w:rPr>
        <w:t xml:space="preserve">. Workshops will be held on Thursday </w:t>
      </w:r>
      <w:r>
        <w:rPr>
          <w:rFonts w:cs="Times New Roman" w:ascii="TimesNewRomanPSMT" w:hAnsi="TimesNewRomanPSMT"/>
          <w:b w:val="false"/>
          <w:i w:val="false"/>
          <w:color w:val="000000"/>
          <w:sz w:val="24"/>
          <w:szCs w:val="24"/>
        </w:rPr>
        <w:t>and</w:t>
      </w:r>
      <w:r>
        <w:rPr>
          <w:rFonts w:cs="Times New Roman" w:ascii="TimesNewRomanPSMT" w:hAnsi="TimesNewRomanPSMT"/>
          <w:b w:val="false"/>
          <w:i w:val="false"/>
          <w:color w:val="000000"/>
          <w:sz w:val="24"/>
          <w:szCs w:val="24"/>
        </w:rPr>
        <w:t xml:space="preserve"> Friday, 2:30-3:45 p.m. Annual Sessions is held on the Illinois Yearly Meeting campus in McNabb,</w:t>
      </w:r>
    </w:p>
    <w:p>
      <w:pPr>
        <w:pStyle w:val="Normal"/>
        <w:bidi w:val="0"/>
        <w:ind w:end="0"/>
        <w:jc w:val="start"/>
        <w:rPr>
          <w:rFonts w:ascii="Times New Roman" w:hAnsi="Times New Roman" w:cs="Times New Roman"/>
          <w:b w:val="false"/>
          <w:color w:val="000000"/>
          <w:sz w:val="18"/>
          <w:szCs w:val="18"/>
        </w:rPr>
      </w:pPr>
      <w:r>
        <w:rPr>
          <w:rFonts w:cs="Times New Roman" w:ascii="Times New Roman" w:hAnsi="Times New Roman"/>
          <w:b w:val="false"/>
          <w:color w:val="000000"/>
          <w:sz w:val="18"/>
          <w:szCs w:val="18"/>
        </w:rPr>
      </w:r>
    </w:p>
    <w:p>
      <w:pPr>
        <w:pStyle w:val="Normal"/>
        <w:bidi w:val="0"/>
        <w:ind w:end="0"/>
        <w:jc w:val="start"/>
        <w:rPr>
          <w:rFonts w:ascii="Times New Roman" w:hAnsi="Times New Roman" w:cs="Times New Roman"/>
          <w:b w:val="false"/>
          <w:color w:val="000000"/>
          <w:sz w:val="18"/>
          <w:szCs w:val="18"/>
        </w:rPr>
      </w:pPr>
      <w:r>
        <w:rPr>
          <w:rFonts w:cs="Times New Roman" w:ascii="Times New Roman" w:hAnsi="Times New Roman"/>
          <w:b w:val="false"/>
          <w:color w:val="000000"/>
          <w:sz w:val="18"/>
          <w:szCs w:val="18"/>
        </w:rPr>
      </w:r>
    </w:p>
    <w:p>
      <w:pPr>
        <w:pStyle w:val="Normal"/>
        <w:bidi w:val="0"/>
        <w:ind w:end="0"/>
        <w:jc w:val="start"/>
        <w:rPr>
          <w:rFonts w:ascii="Times New Roman" w:hAnsi="Times New Roman" w:cs="Times New Roman"/>
          <w:b w:val="false"/>
          <w:color w:val="000000"/>
          <w:sz w:val="18"/>
          <w:szCs w:val="18"/>
        </w:rPr>
      </w:pPr>
      <w:r>
        <w:rPr>
          <w:rFonts w:cs="Times New Roman" w:ascii="Times New Roman" w:hAnsi="Times New Roman"/>
          <w:b w:val="false"/>
          <w:color w:val="000000"/>
          <w:sz w:val="18"/>
          <w:szCs w:val="18"/>
        </w:rPr>
      </w:r>
    </w:p>
    <w:p>
      <w:pPr>
        <w:pStyle w:val="Normal"/>
        <w:bidi w:val="0"/>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Please return this form by </w:t>
      </w:r>
      <w:r>
        <w:rPr>
          <w:rFonts w:cs="Times New Roman" w:ascii="Times New Roman" w:hAnsi="Times New Roman"/>
          <w:b w:val="false"/>
          <w:color w:val="000000"/>
          <w:sz w:val="24"/>
          <w:szCs w:val="24"/>
        </w:rPr>
        <w:t xml:space="preserve">April </w:t>
      </w:r>
      <w:r>
        <w:rPr>
          <w:rFonts w:cs="Times New Roman" w:ascii="Times New Roman" w:hAnsi="Times New Roman"/>
          <w:b w:val="false"/>
          <w:color w:val="000000"/>
          <w:sz w:val="24"/>
          <w:szCs w:val="24"/>
        </w:rPr>
        <w:t>3</w:t>
      </w:r>
      <w:r>
        <w:rPr>
          <w:rFonts w:cs="Times New Roman" w:ascii="Times New Roman" w:hAnsi="Times New Roman"/>
          <w:b w:val="false"/>
          <w:color w:val="000000"/>
          <w:sz w:val="24"/>
          <w:szCs w:val="24"/>
        </w:rPr>
        <w:t>0</w:t>
      </w:r>
      <w:r>
        <w:rPr>
          <w:rFonts w:cs="Times New Roman" w:ascii="Times New Roman" w:hAnsi="Times New Roman"/>
          <w:b w:val="false"/>
          <w:color w:val="000000"/>
          <w:sz w:val="24"/>
          <w:szCs w:val="24"/>
        </w:rPr>
        <w:t xml:space="preserve"> to:</w:t>
      </w:r>
    </w:p>
    <w:p>
      <w:pPr>
        <w:pStyle w:val="Normal"/>
        <w:bidi w:val="0"/>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Dawn Crimson</w:t>
      </w:r>
    </w:p>
    <w:p>
      <w:pPr>
        <w:pStyle w:val="Normal"/>
        <w:bidi w:val="0"/>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dawn@dawncrimson.com</w:t>
      </w:r>
    </w:p>
    <w:p>
      <w:pPr>
        <w:pStyle w:val="Normal"/>
        <w:bidi w:val="0"/>
        <w:ind w:end="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1) Title of Workshop:</w:t>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2) Name and Affiliation (organization or ILYM monthly meeting) of Workshop Leader and any co-presenters:</w:t>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pPr>
      <w:r>
        <w:rPr>
          <w:rFonts w:cs="Times New Roman" w:ascii="Times New Roman" w:hAnsi="Times New Roman"/>
          <w:b w:val="false"/>
          <w:color w:val="000000"/>
          <w:sz w:val="24"/>
          <w:szCs w:val="24"/>
        </w:rPr>
        <w:t>3) Description</w:t>
      </w:r>
      <w:r>
        <w:rPr>
          <w:rFonts w:cs="TimesNewRomanPSMT" w:ascii="TimesNewRomanPSMT" w:hAnsi="TimesNewRomanPSMT"/>
          <w:b w:val="false"/>
          <w:color w:val="000000"/>
          <w:sz w:val="24"/>
          <w:szCs w:val="24"/>
        </w:rPr>
        <w:t xml:space="preserve"> </w:t>
      </w:r>
      <w:r>
        <w:rPr>
          <w:rFonts w:cs="TimesNewRomanPSMT" w:ascii="TimesNewRomanPSMT" w:hAnsi="TimesNewRomanPSMT"/>
          <w:b w:val="false"/>
          <w:i w:val="false"/>
          <w:color w:val="000000"/>
          <w:sz w:val="24"/>
          <w:szCs w:val="24"/>
        </w:rPr>
        <w:t>(under 90 words. What is the format? Why Should Friends Attend?):</w:t>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bidi w:val="0"/>
        <w:ind w:end="0"/>
        <w:jc w:val="start"/>
        <w:rPr/>
      </w:pPr>
      <w:r>
        <w:rPr>
          <w:rFonts w:cs="Times New Roman" w:ascii="Times New Roman" w:hAnsi="Times New Roman"/>
          <w:b w:val="false"/>
          <w:color w:val="000000"/>
          <w:sz w:val="24"/>
          <w:szCs w:val="24"/>
        </w:rPr>
        <w:t>4) Preferred day(s) workshop will be presented.  If only presenting once, r</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ank by number the days you would be willing to present ( ex: Th 2, Fr 1)</w:t>
      </w:r>
      <w:r>
        <w:rPr>
          <w:rFonts w:cs="Times New Roman" w:ascii="Times New Roman" w:hAnsi="Times New Roman"/>
          <w:b w:val="false"/>
          <w:color w:val="000000"/>
          <w:sz w:val="24"/>
          <w:szCs w:val="24"/>
        </w:rPr>
        <w:t>: Thursday</w:t>
      </w:r>
      <w:r>
        <w:rPr>
          <w:rFonts w:cs="Times New Roman" w:ascii="Times New Roman" w:hAnsi="Times New Roman"/>
          <w:b w:val="false"/>
          <w:color w:val="000000"/>
          <w:sz w:val="24"/>
          <w:szCs w:val="24"/>
          <w:u w:val="single"/>
        </w:rPr>
        <w:t>_  _</w:t>
      </w:r>
      <w:r>
        <w:rPr>
          <w:rFonts w:cs="Times New Roman" w:ascii="Times New Roman" w:hAnsi="Times New Roman"/>
          <w:b w:val="false"/>
          <w:color w:val="000000"/>
          <w:sz w:val="24"/>
          <w:szCs w:val="24"/>
          <w:u w:val="none"/>
        </w:rPr>
        <w:t xml:space="preserve">      Friday</w:t>
      </w:r>
      <w:r>
        <w:rPr>
          <w:rFonts w:cs="Times New Roman" w:ascii="Times New Roman" w:hAnsi="Times New Roman"/>
          <w:b w:val="false"/>
          <w:color w:val="000000"/>
          <w:sz w:val="24"/>
          <w:szCs w:val="24"/>
          <w:u w:val="single"/>
        </w:rPr>
        <w:t>__ _</w:t>
      </w:r>
      <w:r>
        <w:rPr>
          <w:rFonts w:cs="Times New Roman" w:ascii="Times New Roman" w:hAnsi="Times New Roman"/>
          <w:b w:val="false"/>
          <w:color w:val="000000"/>
          <w:sz w:val="24"/>
          <w:szCs w:val="24"/>
          <w:u w:val="none"/>
        </w:rPr>
        <w:t xml:space="preserve">     </w:t>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t>5) If the workshop is for more than one day,</w:t>
      </w:r>
    </w:p>
    <w:p>
      <w:pPr>
        <w:pStyle w:val="Normal"/>
        <w:bidi w:val="0"/>
        <w:ind w:end="0"/>
        <w:jc w:val="start"/>
        <w:rPr/>
      </w:pPr>
      <w:r>
        <w:rPr>
          <w:rFonts w:eastAsia="TimesNewRomanPSMT" w:cs="TimesNewRomanPSMT" w:ascii="TimesNewRomanPSMT" w:hAnsi="TimesNewRomanPSMT"/>
          <w:b w:val="false"/>
          <w:color w:val="000000"/>
          <w:sz w:val="24"/>
          <w:szCs w:val="24"/>
          <w:u w:val="none"/>
        </w:rPr>
        <w:t xml:space="preserve">       </w:t>
      </w:r>
      <w:r>
        <w:rPr>
          <w:rFonts w:cs="TimesNewRomanPSMT" w:ascii="TimesNewRomanPSMT" w:hAnsi="TimesNewRomanPSMT"/>
          <w:b w:val="false"/>
          <w:i w:val="false"/>
          <w:color w:val="000000"/>
          <w:sz w:val="24"/>
          <w:szCs w:val="24"/>
          <w:u w:val="none"/>
        </w:rPr>
        <w:t>_____ Continuous (offering after the first is a continuation of the first)</w:t>
      </w:r>
    </w:p>
    <w:p>
      <w:pPr>
        <w:pStyle w:val="Normal"/>
        <w:bidi w:val="0"/>
        <w:jc w:val="start"/>
        <w:rPr>
          <w:spacing w:val="-2"/>
        </w:rPr>
      </w:pPr>
      <w:r>
        <w:rPr>
          <w:rFonts w:eastAsia="TimesNewRomanPSMT" w:cs="TimesNewRomanPSMT" w:ascii="TimesNewRomanPSMT" w:hAnsi="TimesNewRomanPSMT"/>
          <w:b w:val="false"/>
          <w:i w:val="false"/>
          <w:color w:val="000000"/>
          <w:spacing w:val="-2"/>
          <w:sz w:val="24"/>
        </w:rPr>
        <w:t xml:space="preserve">       </w:t>
      </w:r>
      <w:r>
        <w:rPr>
          <w:rFonts w:cs="TimesNewRomanPSMT" w:ascii="TimesNewRomanPSMT" w:hAnsi="TimesNewRomanPSMT"/>
          <w:b w:val="false"/>
          <w:i w:val="false"/>
          <w:color w:val="000000"/>
          <w:spacing w:val="-2"/>
          <w:sz w:val="24"/>
        </w:rPr>
        <w:t>_____ Independent (offerings are different, the first offering is not needed to attend the next offering)</w:t>
      </w:r>
    </w:p>
    <w:p>
      <w:pPr>
        <w:pStyle w:val="Normal"/>
        <w:bidi w:val="0"/>
        <w:ind w:end="0"/>
        <w:jc w:val="start"/>
        <w:rPr/>
      </w:pPr>
      <w:r>
        <w:rPr>
          <w:rFonts w:eastAsia="TimesNewRomanPSMT" w:cs="TimesNewRomanPSMT" w:ascii="TimesNewRomanPSMT" w:hAnsi="TimesNewRomanPSMT"/>
          <w:b w:val="false"/>
          <w:i w:val="false"/>
          <w:color w:val="000000"/>
          <w:sz w:val="24"/>
          <w:szCs w:val="24"/>
          <w:u w:val="none"/>
        </w:rPr>
        <w:t xml:space="preserve">       </w:t>
      </w:r>
      <w:r>
        <w:rPr>
          <w:rFonts w:cs="TimesNewRomanPSMT" w:ascii="TimesNewRomanPSMT" w:hAnsi="TimesNewRomanPSMT"/>
          <w:b w:val="false"/>
          <w:i w:val="false"/>
          <w:color w:val="000000"/>
          <w:sz w:val="24"/>
          <w:szCs w:val="24"/>
          <w:u w:val="none"/>
        </w:rPr>
        <w:t>_____ Repeating (all offerings will be the same)</w:t>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pPr>
      <w:r>
        <w:rPr>
          <w:rFonts w:cs="TimesNewRomanPSMT" w:ascii="TimesNewRomanPSMT" w:hAnsi="TimesNewRomanPSMT"/>
          <w:b w:val="false"/>
          <w:i w:val="false"/>
          <w:color w:val="000000"/>
          <w:sz w:val="24"/>
          <w:szCs w:val="24"/>
          <w:u w:val="none"/>
        </w:rPr>
        <w:t xml:space="preserve">6) Notes for Attending: (All Ages/intergenerational? Recommended minimum age? Only a specific affinity </w:t>
      </w:r>
      <w:r>
        <w:rPr>
          <w:rFonts w:cs="TimesNewRomanPSMT" w:ascii="TimesNewRomanPSMT" w:hAnsi="TimesNewRomanPSMT"/>
          <w:b w:val="false"/>
          <w:i w:val="false"/>
          <w:color w:val="000000"/>
          <w:sz w:val="24"/>
        </w:rPr>
        <w:t xml:space="preserve">group (race, gender, sexuality)? Do participants need to bring anything with them? Is there a limit on the </w:t>
      </w:r>
      <w:r>
        <w:rPr>
          <w:rFonts w:cs="TimesNewRomanPSMT" w:ascii="TimesNewRomanPSMT" w:hAnsi="TimesNewRomanPSMT"/>
          <w:b w:val="false"/>
          <w:i w:val="false"/>
          <w:color w:val="000000"/>
          <w:sz w:val="24"/>
          <w:szCs w:val="24"/>
          <w:u w:val="none"/>
        </w:rPr>
        <w:t>number of participants? Etc.?)</w:t>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pPr>
      <w:r>
        <w:rPr>
          <w:rFonts w:cs="TimesNewRomanPSMT" w:ascii="TimesNewRomanPSMT" w:hAnsi="TimesNewRomanPSMT"/>
          <w:b w:val="false"/>
          <w:i w:val="false"/>
          <w:color w:val="000000"/>
          <w:sz w:val="24"/>
          <w:szCs w:val="24"/>
          <w:u w:val="none"/>
        </w:rPr>
        <w:t xml:space="preserve">7) Equipment and Logistical Needs: (Are tables, AV equipment, flipchart, electricity, an indoor location or any </w:t>
      </w:r>
      <w:r>
        <w:rPr>
          <w:rFonts w:cs="TimesNewRomanPSMT" w:ascii="TimesNewRomanPSMT" w:hAnsi="TimesNewRomanPSMT"/>
          <w:b w:val="false"/>
          <w:i w:val="false"/>
          <w:color w:val="000000"/>
          <w:sz w:val="24"/>
        </w:rPr>
        <w:t xml:space="preserve">other equipment needed for this workshop? Note: there are very limited meeting spaces with electricity as well as indoor spaces, you may need an alternative plan if one of the few spaces with electricity or indoors </w:t>
      </w:r>
      <w:r>
        <w:rPr>
          <w:rFonts w:cs="TimesNewRomanPSMT" w:ascii="TimesNewRomanPSMT" w:hAnsi="TimesNewRomanPSMT"/>
          <w:b w:val="false"/>
          <w:i w:val="false"/>
          <w:color w:val="000000"/>
          <w:sz w:val="24"/>
          <w:szCs w:val="24"/>
          <w:u w:val="none"/>
        </w:rPr>
        <w:t>is not available—usually there are more requests for electricity than can be accommodated).</w:t>
      </w:r>
    </w:p>
    <w:p>
      <w:pPr>
        <w:pStyle w:val="Normal"/>
        <w:bidi w:val="0"/>
        <w:ind w:end="0"/>
        <w:jc w:val="start"/>
        <w:rPr>
          <w:rFonts w:ascii="TimesNewRomanPSMT" w:hAnsi="TimesNewRomanPSMT" w:cs="TimesNewRomanPSMT"/>
          <w:b w:val="false"/>
          <w:i w:val="false"/>
          <w:i w:val="false"/>
          <w:color w:val="000000"/>
          <w:sz w:val="24"/>
          <w:szCs w:val="24"/>
          <w:u w:val="none"/>
        </w:rPr>
      </w:pPr>
      <w:r>
        <w:rPr/>
      </w:r>
    </w:p>
    <w:p>
      <w:pPr>
        <w:pStyle w:val="Normal"/>
        <w:bidi w:val="0"/>
        <w:ind w:end="0"/>
        <w:jc w:val="start"/>
        <w:rPr>
          <w:rFonts w:ascii="TimesNewRomanPSMT" w:hAnsi="TimesNewRomanPSMT" w:cs="TimesNewRomanPSMT"/>
          <w:b w:val="false"/>
          <w:i w:val="false"/>
          <w:i w:val="false"/>
          <w:color w:val="000000"/>
          <w:sz w:val="24"/>
          <w:szCs w:val="24"/>
          <w:u w:val="none"/>
        </w:rPr>
      </w:pPr>
      <w:r>
        <w:rPr/>
      </w:r>
    </w:p>
    <w:p>
      <w:pPr>
        <w:pStyle w:val="Normal"/>
        <w:bidi w:val="0"/>
        <w:ind w:end="0"/>
        <w:jc w:val="start"/>
        <w:rPr>
          <w:rFonts w:ascii="TimesNewRomanPSMT" w:hAnsi="TimesNewRomanPSMT" w:cs="TimesNewRomanPSMT"/>
          <w:b w:val="false"/>
          <w:i w:val="false"/>
          <w:i w:val="false"/>
          <w:color w:val="000000"/>
          <w:sz w:val="24"/>
          <w:szCs w:val="24"/>
          <w:u w:val="none"/>
        </w:rPr>
      </w:pPr>
      <w:r>
        <w:rPr/>
      </w:r>
    </w:p>
    <w:p>
      <w:pPr>
        <w:pStyle w:val="Normal"/>
        <w:bidi w:val="0"/>
        <w:ind w:end="0"/>
        <w:jc w:val="start"/>
        <w:rPr>
          <w:rFonts w:ascii="TimesNewRomanPSMT" w:hAnsi="TimesNewRomanPSMT" w:cs="TimesNewRomanPSMT"/>
          <w:b w:val="false"/>
          <w:i w:val="false"/>
          <w:i w:val="false"/>
          <w:color w:val="000000"/>
          <w:sz w:val="24"/>
          <w:szCs w:val="24"/>
          <w:u w:val="none"/>
        </w:rPr>
      </w:pPr>
      <w:r>
        <w:rPr/>
      </w:r>
    </w:p>
    <w:p>
      <w:pPr>
        <w:pStyle w:val="Normal"/>
        <w:bidi w:val="0"/>
        <w:jc w:val="start"/>
        <w:rPr/>
      </w:pPr>
      <w:r>
        <w:rPr/>
      </w:r>
    </w:p>
    <w:p>
      <w:pPr>
        <w:pStyle w:val="Normal"/>
        <w:bidi w:val="0"/>
        <w:ind w:end="0"/>
        <w:jc w:val="start"/>
        <w:rPr/>
      </w:pPr>
      <w:r>
        <w:rPr>
          <w:rFonts w:cs="TimesNewRomanPSMT" w:ascii="TimesNewRomanPSMT" w:hAnsi="TimesNewRomanPSMT"/>
          <w:b w:val="false"/>
          <w:i w:val="false"/>
          <w:color w:val="000000"/>
          <w:sz w:val="24"/>
          <w:szCs w:val="24"/>
          <w:u w:val="none"/>
        </w:rPr>
        <w:t xml:space="preserve">8) Would you be interested in presenting this workshop virtually at another time? </w:t>
      </w:r>
      <w:r>
        <w:rPr>
          <w:rFonts w:cs="TimesNewRomanPSMT" w:ascii="TimesNewRomanPSMT" w:hAnsi="TimesNewRomanPSMT"/>
          <w:b w:val="false"/>
          <w:i w:val="false"/>
          <w:color w:val="000000"/>
          <w:sz w:val="24"/>
        </w:rPr>
        <w:t xml:space="preserve">(The ILYM campus is not set up for holding hybrid workshops, but there might be an opportunity to </w:t>
      </w:r>
      <w:r>
        <w:rPr>
          <w:rFonts w:cs="TimesNewRomanPSMT" w:ascii="TimesNewRomanPSMT" w:hAnsi="TimesNewRomanPSMT"/>
          <w:b w:val="false"/>
          <w:i w:val="false"/>
          <w:color w:val="000000"/>
          <w:sz w:val="24"/>
          <w:szCs w:val="24"/>
          <w:u w:val="none"/>
        </w:rPr>
        <w:t>provide workshops to people who could not physically attend at a later time.)</w:t>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t>9) Anything else we need to know?</w:t>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t>10) Contact Information for primary workshop leader (name, address, phone(s), e-mail):</w:t>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start"/>
        <w:rPr>
          <w:rFonts w:ascii="Times New Roman" w:hAnsi="Times New Roman" w:cs="Times New Roman"/>
          <w:b w:val="false"/>
          <w:color w:val="000000"/>
          <w:sz w:val="24"/>
          <w:szCs w:val="24"/>
          <w:u w:val="none"/>
        </w:rPr>
      </w:pPr>
      <w:r>
        <w:rPr>
          <w:rFonts w:cs="Times New Roman" w:ascii="Times New Roman" w:hAnsi="Times New Roman"/>
          <w:b w:val="false"/>
          <w:color w:val="000000"/>
          <w:sz w:val="24"/>
          <w:szCs w:val="24"/>
          <w:u w:val="none"/>
        </w:rPr>
      </w:r>
    </w:p>
    <w:p>
      <w:pPr>
        <w:pStyle w:val="Normal"/>
        <w:bidi w:val="0"/>
        <w:ind w:end="0"/>
        <w:jc w:val="center"/>
        <w:rPr/>
      </w:pPr>
      <w:r>
        <w:rPr>
          <w:rFonts w:cs="Times New Roman" w:ascii="Times New Roman" w:hAnsi="Times New Roman"/>
          <w:b/>
          <w:color w:val="000000"/>
          <w:sz w:val="24"/>
          <w:szCs w:val="24"/>
          <w:u w:val="none"/>
        </w:rPr>
        <w:t xml:space="preserve">Please submit by </w:t>
      </w:r>
      <w:r>
        <w:rPr>
          <w:rFonts w:cs="Times New Roman" w:ascii="Times New Roman" w:hAnsi="Times New Roman"/>
          <w:b/>
          <w:color w:val="000000"/>
          <w:sz w:val="24"/>
          <w:szCs w:val="24"/>
          <w:u w:val="none"/>
        </w:rPr>
        <w:t>April 30</w:t>
      </w:r>
    </w:p>
    <w:p>
      <w:pPr>
        <w:pStyle w:val="Normal"/>
        <w:bidi w:val="0"/>
        <w:ind w:end="0"/>
        <w:jc w:val="center"/>
        <w:rPr>
          <w:rFonts w:ascii="Times New Roman" w:hAnsi="Times New Roman" w:cs="Times New Roman"/>
          <w:b/>
          <w:color w:val="000000"/>
          <w:sz w:val="24"/>
          <w:szCs w:val="24"/>
          <w:u w:val="none"/>
        </w:rPr>
      </w:pPr>
      <w:r>
        <w:rPr>
          <w:rFonts w:cs="Times New Roman" w:ascii="Times New Roman" w:hAnsi="Times New Roman"/>
          <w:b/>
          <w:color w:val="000000"/>
          <w:sz w:val="24"/>
          <w:szCs w:val="24"/>
          <w:u w:val="none"/>
        </w:rPr>
        <w:t>You will get a confirmation about receiving the proposal soon after it is received.</w:t>
      </w:r>
    </w:p>
    <w:p>
      <w:pPr>
        <w:pStyle w:val="Normal"/>
        <w:bidi w:val="0"/>
        <w:ind w:end="0"/>
        <w:jc w:val="center"/>
        <w:rPr>
          <w:rFonts w:ascii="Times New Roman" w:hAnsi="Times New Roman" w:cs="Times New Roman"/>
          <w:b/>
          <w:color w:val="000000"/>
          <w:sz w:val="24"/>
          <w:szCs w:val="24"/>
          <w:u w:val="none"/>
        </w:rPr>
      </w:pPr>
      <w:r>
        <w:rPr>
          <w:rFonts w:cs="Times New Roman" w:ascii="Times New Roman" w:hAnsi="Times New Roman"/>
          <w:b/>
          <w:color w:val="000000"/>
          <w:sz w:val="24"/>
          <w:szCs w:val="24"/>
          <w:u w:val="none"/>
        </w:rPr>
        <w:t>We will be in touch with you regarding the potential scheduling of the workshop</w:t>
      </w:r>
    </w:p>
    <w:p>
      <w:pPr>
        <w:pStyle w:val="Normal"/>
        <w:bidi w:val="0"/>
        <w:ind w:end="0"/>
        <w:jc w:val="center"/>
        <w:rPr/>
      </w:pPr>
      <w:r>
        <w:rPr>
          <w:rFonts w:eastAsia="Times New Roman" w:cs="Times New Roman" w:ascii="Times New Roman" w:hAnsi="Times New Roman"/>
          <w:b/>
          <w:color w:val="000000"/>
          <w:sz w:val="24"/>
          <w:szCs w:val="24"/>
          <w:u w:val="none"/>
        </w:rPr>
        <w:t xml:space="preserve"> </w:t>
      </w:r>
      <w:r>
        <w:rPr>
          <w:rFonts w:cs="Times New Roman" w:ascii="Times New Roman" w:hAnsi="Times New Roman"/>
          <w:b/>
          <w:color w:val="000000"/>
          <w:sz w:val="24"/>
          <w:szCs w:val="24"/>
          <w:u w:val="none"/>
          <w:lang w:val="en-US"/>
        </w:rPr>
        <w:t xml:space="preserve">by the </w:t>
      </w:r>
      <w:r>
        <w:rPr>
          <w:rFonts w:cs="Times New Roman" w:ascii="Times New Roman" w:hAnsi="Times New Roman"/>
          <w:b/>
          <w:color w:val="000000"/>
          <w:sz w:val="24"/>
          <w:szCs w:val="24"/>
          <w:u w:val="none"/>
          <w:lang w:val="en-US"/>
        </w:rPr>
        <w:t>beginning of May</w:t>
      </w:r>
      <w:r>
        <w:rPr>
          <w:rFonts w:cs="Times New Roman" w:ascii="Times New Roman" w:hAnsi="Times New Roman"/>
          <w:b/>
          <w:color w:val="000000"/>
          <w:sz w:val="24"/>
          <w:szCs w:val="24"/>
          <w:u w:val="none"/>
          <w:lang w:val="en-US"/>
        </w:rPr>
        <w:t>.</w:t>
      </w:r>
    </w:p>
    <w:sectPr>
      <w:type w:val="nextPage"/>
      <w:pgSz w:w="12240" w:h="15840"/>
      <w:pgMar w:left="720" w:right="720" w:gutter="0" w:header="0" w:top="720" w:footer="0" w:bottom="72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TimesNewRomanPSMT">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character" w:styleId="Strong">
    <w:name w:val="Strong"/>
    <w:qFormat/>
    <w:rPr>
      <w:b/>
      <w:bCs/>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133</TotalTime>
  <Application>LibreOffice/24.8.4.2$Windows_X86_64 LibreOffice_project/bb3cfa12c7b1bf994ecc5649a80400d06cd71002</Application>
  <AppVersion>15.0000</AppVersion>
  <Pages>2</Pages>
  <Words>493</Words>
  <Characters>2551</Characters>
  <CharactersWithSpaces>3055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2024-01-14T14:09:12Z</dcterms:created>
  <dc:creator/>
  <dc:description/>
  <dc:language>en-US</dc:language>
  <cp:lastModifiedBy/>
  <cp:lastPrinted>2024-01-14T14:15:18Z</cp:lastPrinted>
  <dcterms:modified xsi:type="dcterms:W3CDTF">2025-02-05T17:23:00Z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