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end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Workshop Proposal</w:t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 w:val="false"/>
          <w:color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val="000000"/>
          <w:sz w:val="18"/>
          <w:szCs w:val="18"/>
        </w:rPr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Illinois Yearly Meeting </w:t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202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6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 Annual Sessions, June 1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7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 to 2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 w:val="false"/>
          <w:color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val="000000"/>
          <w:sz w:val="18"/>
          <w:szCs w:val="18"/>
        </w:rPr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Theme: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Living Our Faith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Th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e theme, Living Our Faith, 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focus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es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 on the ways in which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F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riends are actively living out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Q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uaker testimonies. 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>Workshops that support this theme are being sought for 202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>6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 xml:space="preserve"> ILYM Annual Sessions. All-ages or multi-ages workshops are of great interest. Proposals for additional topics will also be considered. Annual Sessions will be held Wednesday, June 1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>7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 xml:space="preserve"> through Sunday, June 2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>1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 xml:space="preserve">, 2025. Workshops will be held on Thursday, Friday, 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>and Saturday, 3:15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>-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>4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>: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>30</w:t>
      </w:r>
      <w:r>
        <w:rPr>
          <w:rFonts w:cs="Times New Roman" w:ascii="TimesNewRomanPSMT" w:hAnsi="TimesNewRomanPSMT"/>
          <w:b w:val="false"/>
          <w:i w:val="false"/>
          <w:color w:val="000000"/>
          <w:sz w:val="24"/>
          <w:szCs w:val="24"/>
        </w:rPr>
        <w:t xml:space="preserve"> p.m. Annual Sessions is held on the Illinois Yearly Meeting campus in McNabb.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val="000000"/>
          <w:sz w:val="18"/>
          <w:szCs w:val="18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val="000000"/>
          <w:sz w:val="18"/>
          <w:szCs w:val="18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val="000000"/>
          <w:sz w:val="18"/>
          <w:szCs w:val="18"/>
        </w:rPr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Please return this form by April 2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0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 to:</w:t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David Shiner</w:t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d.shiner1927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@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gmail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.com</w:t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1) Title of Workshop: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2) Name and Affiliation (organization or ILYM monthly meeting) of Workshop Leader and any co-presenters: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/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3) Description</w:t>
      </w:r>
      <w:r>
        <w:rPr>
          <w:rFonts w:cs="TimesNewRomanPSMT" w:ascii="TimesNewRomanPSMT" w:hAnsi="TimesNewRomanPSMT"/>
          <w:b w:val="false"/>
          <w:color w:val="000000"/>
          <w:sz w:val="24"/>
          <w:szCs w:val="24"/>
        </w:rPr>
        <w:t xml:space="preserve"> 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</w:rPr>
        <w:t>(under 90 words. What is the format? Why Should Friends Attend?):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bidi w:val="0"/>
        <w:ind w:end="0"/>
        <w:jc w:val="start"/>
        <w:rPr/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4) Preferred day(s) workshop will be presented.  If only presenting once, 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ank by number the days you would be willing to present ( ex: Th 2, Fr 1)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: Thursday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____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  <w:t xml:space="preserve">   Friday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  <w:t>____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  <w:t xml:space="preserve">   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  <w:t>Saturday ____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  <w:t xml:space="preserve"> 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  <w:t>5) If the workshop is for more than one day,</w:t>
      </w:r>
    </w:p>
    <w:p>
      <w:pPr>
        <w:pStyle w:val="Normal"/>
        <w:bidi w:val="0"/>
        <w:ind w:end="0"/>
        <w:jc w:val="start"/>
        <w:rPr/>
      </w:pPr>
      <w:r>
        <w:rPr>
          <w:rFonts w:eastAsia="TimesNewRomanPSMT" w:cs="TimesNewRomanPSMT" w:ascii="TimesNewRomanPSMT" w:hAnsi="TimesNewRomanPSMT"/>
          <w:b w:val="false"/>
          <w:color w:val="000000"/>
          <w:sz w:val="24"/>
          <w:szCs w:val="24"/>
          <w:u w:val="none"/>
        </w:rPr>
        <w:t xml:space="preserve">       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>_____ Continuous (offering after the first is a continuation of the first)</w:t>
      </w:r>
    </w:p>
    <w:p>
      <w:pPr>
        <w:pStyle w:val="Normal"/>
        <w:bidi w:val="0"/>
        <w:jc w:val="start"/>
        <w:rPr>
          <w:spacing w:val="-2"/>
        </w:rPr>
      </w:pPr>
      <w:r>
        <w:rPr>
          <w:rFonts w:eastAsia="TimesNewRomanPSMT" w:cs="TimesNewRomanPSMT" w:ascii="TimesNewRomanPSMT" w:hAnsi="TimesNewRomanPSMT"/>
          <w:b w:val="false"/>
          <w:i w:val="false"/>
          <w:color w:val="000000"/>
          <w:spacing w:val="-2"/>
          <w:sz w:val="24"/>
        </w:rPr>
        <w:t xml:space="preserve">       </w:t>
      </w:r>
      <w:r>
        <w:rPr>
          <w:rFonts w:cs="TimesNewRomanPSMT" w:ascii="TimesNewRomanPSMT" w:hAnsi="TimesNewRomanPSMT"/>
          <w:b w:val="false"/>
          <w:i w:val="false"/>
          <w:color w:val="000000"/>
          <w:spacing w:val="-2"/>
          <w:sz w:val="24"/>
        </w:rPr>
        <w:t>_____ Independent (offerings are different, the first offering is not needed to attend the next offering)</w:t>
      </w:r>
    </w:p>
    <w:p>
      <w:pPr>
        <w:pStyle w:val="Normal"/>
        <w:bidi w:val="0"/>
        <w:ind w:end="0"/>
        <w:jc w:val="start"/>
        <w:rPr/>
      </w:pPr>
      <w:r>
        <w:rPr>
          <w:rFonts w:eastAsia="TimesNewRomanPSMT"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 xml:space="preserve">       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>_____ Repeating (all offerings will be the same)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/>
      </w:pP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 xml:space="preserve">6) Notes for Attending: (All Ages/intergenerational? Recommended minimum age? Only a specific affinity 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</w:rPr>
        <w:t xml:space="preserve">group (race, gender, sexuality)? Do participants need to bring anything with them? Is there a limit on the 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>number of participants? Etc.?)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/>
      </w:pP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 xml:space="preserve">7) Equipment and Logistical Needs: (Are tables, AV equipment, flipchart, electricity, an indoor location or any 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</w:rPr>
        <w:t xml:space="preserve">other equipment needed for this workshop? Note: there are very limited meeting spaces with electricity as well as indoor spaces, you may need an alternative plan if one of the few spaces with electricity or indoors 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>is not available—usually there are more requests for electricity than can be accommodated).</w:t>
      </w:r>
    </w:p>
    <w:p>
      <w:pPr>
        <w:pStyle w:val="Normal"/>
        <w:bidi w:val="0"/>
        <w:ind w:end="0"/>
        <w:jc w:val="start"/>
        <w:rPr>
          <w:rFonts w:ascii="TimesNewRomanPSMT" w:hAnsi="TimesNewRomanPSMT" w:cs="TimesNewRomanPSMT"/>
          <w:b w:val="false"/>
          <w:i w:val="false"/>
          <w:i w:val="false"/>
          <w:color w:val="000000"/>
          <w:sz w:val="24"/>
          <w:szCs w:val="24"/>
          <w:u w:val="none"/>
        </w:rPr>
      </w:pP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NewRomanPSMT" w:hAnsi="TimesNewRomanPSMT" w:cs="TimesNewRomanPSMT"/>
          <w:b w:val="false"/>
          <w:i w:val="false"/>
          <w:i w:val="false"/>
          <w:color w:val="000000"/>
          <w:sz w:val="24"/>
          <w:szCs w:val="24"/>
          <w:u w:val="none"/>
        </w:rPr>
      </w:pP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NewRomanPSMT" w:hAnsi="TimesNewRomanPSMT" w:cs="TimesNewRomanPSMT"/>
          <w:b w:val="false"/>
          <w:i w:val="false"/>
          <w:i w:val="false"/>
          <w:color w:val="000000"/>
          <w:sz w:val="24"/>
          <w:szCs w:val="24"/>
          <w:u w:val="none"/>
        </w:rPr>
      </w:pP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>Hybrid offering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The ILYM campus currently set up for only one hybrid workshop. If offering multiple days, it is likely that only one </w:t>
      </w:r>
      <w:r>
        <w:rPr/>
        <w:t xml:space="preserve">of your </w:t>
      </w:r>
      <w:r>
        <w:rPr/>
        <w:t>session</w:t>
      </w:r>
      <w:r>
        <w:rPr/>
        <w:t>s</w:t>
      </w:r>
      <w:r>
        <w:rPr/>
        <w:t xml:space="preserve"> would be hybrid. 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The workshop facilitator needs to be accompanied by an in-person Zoom assistant, who serves as the host of the Zoom component and helps coordinate participation of virtual attendees. </w:t>
      </w:r>
    </w:p>
    <w:p>
      <w:pPr>
        <w:pStyle w:val="Normal"/>
        <w:bidi w:val="0"/>
        <w:ind w:end="0"/>
        <w:jc w:val="start"/>
        <w:rPr>
          <w:rFonts w:ascii="TimesNewRomanPSMT" w:hAnsi="TimesNewRomanPSMT" w:cs="TimesNewRomanPSMT"/>
          <w:b w:val="false"/>
          <w:i w:val="false"/>
          <w:i w:val="false"/>
          <w:color w:val="000000"/>
          <w:sz w:val="24"/>
          <w:szCs w:val="24"/>
          <w:u w:val="none"/>
        </w:rPr>
      </w:pP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/>
      </w:pP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>8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>a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 xml:space="preserve">) Would you be interested in presenting this workshop 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>in a hybrid format (some attenders in-person and others virtually via Zoom)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 xml:space="preserve">? </w:t>
      </w:r>
    </w:p>
    <w:p>
      <w:pPr>
        <w:pStyle w:val="Normal"/>
        <w:bidi w:val="0"/>
        <w:ind w:end="0"/>
        <w:jc w:val="start"/>
        <w:rPr>
          <w:rFonts w:ascii="TimesNewRomanPSMT" w:hAnsi="TimesNewRomanPSMT" w:cs="TimesNewRomanPSMT"/>
          <w:b w:val="false"/>
          <w:i w:val="false"/>
          <w:i w:val="false"/>
          <w:color w:val="000000"/>
          <w:sz w:val="24"/>
          <w:szCs w:val="24"/>
          <w:u w:val="none"/>
        </w:rPr>
      </w:pP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NewRomanPSMT" w:hAnsi="TimesNewRomanPSMT" w:cs="TimesNewRomanPSMT"/>
          <w:b w:val="false"/>
          <w:i w:val="false"/>
          <w:i w:val="false"/>
          <w:color w:val="000000"/>
          <w:sz w:val="24"/>
        </w:rPr>
      </w:pPr>
      <w:r>
        <w:rPr>
          <w:rFonts w:cs="TimesNewRomanPSMT" w:ascii="TimesNewRomanPSMT" w:hAnsi="TimesNewRomanPSMT"/>
          <w:b w:val="false"/>
          <w:i w:val="false"/>
          <w:color w:val="000000"/>
          <w:sz w:val="24"/>
          <w:szCs w:val="24"/>
          <w:u w:val="none"/>
        </w:rPr>
        <w:t>8b) Would you be providing a Zoom assistant or should ILYM find one for you?</w:t>
      </w:r>
      <w:r>
        <w:rPr>
          <w:rFonts w:cs="TimesNewRomanPSMT" w:ascii="TimesNewRomanPSMT" w:hAnsi="TimesNewRomanPSMT"/>
          <w:b w:val="false"/>
          <w:i w:val="false"/>
          <w:color w:val="000000"/>
          <w:sz w:val="24"/>
        </w:rPr>
        <w:t xml:space="preserve"> 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  <w:t>9) Anything else we need to know?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  <w:t>10) Contact Information for primary workshop leader (name, address, phone(s), e-mail):</w:t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start"/>
        <w:rPr>
          <w:rFonts w:ascii="Times New Roman" w:hAnsi="Times New Roman" w:cs="Times New Roman"/>
          <w:b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</w:rPr>
      </w:r>
    </w:p>
    <w:p>
      <w:pPr>
        <w:pStyle w:val="Normal"/>
        <w:bidi w:val="0"/>
        <w:ind w:end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  <w:u w:val="none"/>
        </w:rPr>
        <w:t>Please submit by April 2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none"/>
        </w:rPr>
        <w:t>0</w:t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none"/>
        </w:rPr>
        <w:t>You will get a confirmation about receiving the proposal soon after it is received.</w:t>
      </w:r>
    </w:p>
    <w:p>
      <w:pPr>
        <w:pStyle w:val="Normal"/>
        <w:bidi w:val="0"/>
        <w:ind w:end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none"/>
        </w:rPr>
        <w:t>We will be in touch with you regarding the potential scheduling of the workshop</w:t>
      </w:r>
    </w:p>
    <w:p>
      <w:pPr>
        <w:pStyle w:val="Normal"/>
        <w:bidi w:val="0"/>
        <w:ind w:end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none"/>
          <w:lang w:val="en-US"/>
        </w:rPr>
        <w:t>by the beginning of May.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roman"/>
    <w:pitch w:val="variable"/>
  </w:font>
  <w:font w:name="TimesNewRomanPSMT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232</TotalTime>
  <Application>LibreOffice/25.2.7.2$Windows_X86_64 LibreOffice_project/5cbfd1ab6520636bb5f7b99185aa69bd7456825d</Application>
  <AppVersion>15.0000</AppVersion>
  <Pages>2</Pages>
  <Words>474</Words>
  <Characters>2466</Characters>
  <CharactersWithSpaces>2945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2024-01-14T14:09:12Z</dcterms:created>
  <dc:creator/>
  <dc:description/>
  <dc:language>en-US</dc:language>
  <cp:lastModifiedBy/>
  <cp:lastPrinted>2024-01-14T14:15:18Z</cp:lastPrinted>
  <dcterms:modified xsi:type="dcterms:W3CDTF">2026-02-17T12:25:19Z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